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44C8" w14:textId="429AB7CF" w:rsidR="0072579A" w:rsidRPr="006F5343" w:rsidRDefault="00BD4EDC">
      <w:pPr>
        <w:rPr>
          <w:rFonts w:ascii="Arial" w:hAnsi="Arial" w:cs="Arial"/>
          <w:sz w:val="24"/>
          <w:szCs w:val="24"/>
        </w:rPr>
      </w:pPr>
      <w:r w:rsidRPr="006F5343">
        <w:rPr>
          <w:rFonts w:ascii="Arial" w:hAnsi="Arial" w:cs="Arial"/>
          <w:sz w:val="24"/>
          <w:szCs w:val="24"/>
        </w:rPr>
        <w:t>Summer 2026 – Course descriptions for upper division nursing electives</w:t>
      </w:r>
    </w:p>
    <w:p w14:paraId="10DBCFB4" w14:textId="77777777" w:rsidR="006F5343" w:rsidRPr="006F5343" w:rsidRDefault="006F5343" w:rsidP="006F5343">
      <w:pPr>
        <w:spacing w:after="0" w:line="240" w:lineRule="auto"/>
        <w:contextualSpacing/>
        <w:rPr>
          <w:rFonts w:ascii="Arial" w:hAnsi="Arial" w:cs="Arial"/>
          <w:b/>
          <w:sz w:val="24"/>
          <w:szCs w:val="24"/>
        </w:rPr>
      </w:pPr>
    </w:p>
    <w:p w14:paraId="5BBBD560" w14:textId="77777777" w:rsidR="006F5343" w:rsidRPr="006F5343" w:rsidRDefault="006F5343" w:rsidP="006F5343">
      <w:pPr>
        <w:spacing w:line="240" w:lineRule="auto"/>
        <w:contextualSpacing/>
        <w:rPr>
          <w:rFonts w:ascii="Arial" w:hAnsi="Arial" w:cs="Arial"/>
          <w:bCs/>
          <w:iCs/>
          <w:color w:val="000000" w:themeColor="text1"/>
          <w:sz w:val="24"/>
          <w:szCs w:val="24"/>
        </w:rPr>
      </w:pPr>
      <w:r w:rsidRPr="006F5343">
        <w:rPr>
          <w:rFonts w:ascii="Arial" w:hAnsi="Arial" w:cs="Arial"/>
          <w:b/>
          <w:bCs/>
          <w:iCs/>
          <w:color w:val="000000" w:themeColor="text1"/>
          <w:sz w:val="24"/>
          <w:szCs w:val="24"/>
        </w:rPr>
        <w:t xml:space="preserve">****PLEASE NOTE- there are multiple sections of our Nursing (NURS) Electives, and they are specific to the student program.  You need to register for the specific CRN (course registration number) for all NURS classes. </w:t>
      </w:r>
      <w:r w:rsidRPr="006F5343">
        <w:rPr>
          <w:rFonts w:ascii="Arial" w:hAnsi="Arial" w:cs="Arial"/>
          <w:bCs/>
          <w:iCs/>
          <w:color w:val="000000" w:themeColor="text1"/>
          <w:sz w:val="24"/>
          <w:szCs w:val="24"/>
        </w:rPr>
        <w:t>You will be dropped from all other sections which are designated for RN to BSN students, and you will lose your spot in the class. *****</w:t>
      </w:r>
    </w:p>
    <w:p w14:paraId="4FF5AB6D" w14:textId="77777777" w:rsidR="006F5343" w:rsidRPr="006F5343" w:rsidRDefault="006F5343" w:rsidP="006F5343">
      <w:pPr>
        <w:pStyle w:val="ListParagraph"/>
        <w:numPr>
          <w:ilvl w:val="0"/>
          <w:numId w:val="1"/>
        </w:numPr>
        <w:spacing w:after="0" w:line="240" w:lineRule="auto"/>
        <w:rPr>
          <w:rFonts w:ascii="Arial" w:hAnsi="Arial" w:cs="Arial"/>
          <w:b/>
          <w:sz w:val="24"/>
          <w:szCs w:val="24"/>
        </w:rPr>
      </w:pPr>
      <w:r w:rsidRPr="006F5343">
        <w:rPr>
          <w:rFonts w:ascii="Arial" w:hAnsi="Arial" w:cs="Arial"/>
          <w:b/>
          <w:sz w:val="24"/>
          <w:szCs w:val="24"/>
        </w:rPr>
        <w:t xml:space="preserve">UNM’s semester dates, deadlines, &amp; needed forms for changes can be found here: </w:t>
      </w:r>
      <w:hyperlink r:id="rId5" w:history="1">
        <w:r w:rsidRPr="006F5343">
          <w:rPr>
            <w:rStyle w:val="Hyperlink"/>
            <w:rFonts w:ascii="Arial" w:hAnsi="Arial" w:cs="Arial"/>
            <w:b/>
            <w:sz w:val="24"/>
            <w:szCs w:val="24"/>
          </w:rPr>
          <w:t>https://registrar.unm.edu/semester-deadline-dates/index.html</w:t>
        </w:r>
      </w:hyperlink>
      <w:r w:rsidRPr="006F5343">
        <w:rPr>
          <w:rFonts w:ascii="Arial" w:hAnsi="Arial" w:cs="Arial"/>
          <w:b/>
          <w:sz w:val="24"/>
          <w:szCs w:val="24"/>
        </w:rPr>
        <w:t xml:space="preserve"> </w:t>
      </w:r>
    </w:p>
    <w:p w14:paraId="1EBE4F7D" w14:textId="77777777" w:rsidR="006F5343" w:rsidRPr="006F5343" w:rsidRDefault="006F5343" w:rsidP="006F5343">
      <w:pPr>
        <w:pStyle w:val="ListParagraph"/>
        <w:spacing w:after="0" w:line="240" w:lineRule="auto"/>
        <w:rPr>
          <w:rFonts w:ascii="Arial" w:hAnsi="Arial" w:cs="Arial"/>
          <w:b/>
          <w:sz w:val="24"/>
          <w:szCs w:val="24"/>
        </w:rPr>
      </w:pPr>
    </w:p>
    <w:p w14:paraId="05FC2E8D" w14:textId="77777777" w:rsidR="006F5343" w:rsidRPr="006F5343" w:rsidRDefault="006F5343" w:rsidP="006F5343">
      <w:pPr>
        <w:pStyle w:val="ListParagraph"/>
        <w:numPr>
          <w:ilvl w:val="0"/>
          <w:numId w:val="1"/>
        </w:numPr>
        <w:spacing w:after="0" w:line="240" w:lineRule="auto"/>
        <w:rPr>
          <w:rFonts w:ascii="Arial" w:hAnsi="Arial" w:cs="Arial"/>
          <w:bCs/>
          <w:iCs/>
          <w:color w:val="000000" w:themeColor="text1"/>
          <w:sz w:val="24"/>
          <w:szCs w:val="24"/>
        </w:rPr>
      </w:pPr>
      <w:r w:rsidRPr="006F5343">
        <w:rPr>
          <w:rFonts w:ascii="Arial" w:hAnsi="Arial" w:cs="Arial"/>
          <w:bCs/>
          <w:iCs/>
          <w:color w:val="000000" w:themeColor="text1"/>
          <w:sz w:val="24"/>
          <w:szCs w:val="24"/>
        </w:rPr>
        <w:t>Courses do not have pre-requisite or co-requisite course requirements unless specifically noted for that class.</w:t>
      </w:r>
    </w:p>
    <w:p w14:paraId="36929D48" w14:textId="77777777" w:rsidR="006F5343" w:rsidRPr="006F5343" w:rsidRDefault="006F5343" w:rsidP="006F5343">
      <w:pPr>
        <w:spacing w:after="0" w:line="240" w:lineRule="auto"/>
        <w:ind w:left="360"/>
        <w:rPr>
          <w:rFonts w:ascii="Arial" w:hAnsi="Arial" w:cs="Arial"/>
          <w:bCs/>
          <w:iCs/>
          <w:color w:val="000000" w:themeColor="text1"/>
          <w:sz w:val="24"/>
          <w:szCs w:val="24"/>
        </w:rPr>
      </w:pPr>
    </w:p>
    <w:p w14:paraId="31A8A6A1" w14:textId="77777777" w:rsidR="006F5343" w:rsidRPr="006F5343" w:rsidRDefault="006F5343" w:rsidP="006F5343">
      <w:pPr>
        <w:pStyle w:val="ListParagraph"/>
        <w:numPr>
          <w:ilvl w:val="0"/>
          <w:numId w:val="1"/>
        </w:numPr>
        <w:spacing w:line="240" w:lineRule="auto"/>
        <w:rPr>
          <w:rFonts w:ascii="Arial" w:hAnsi="Arial" w:cs="Arial"/>
          <w:b/>
          <w:sz w:val="24"/>
          <w:szCs w:val="24"/>
        </w:rPr>
      </w:pPr>
      <w:r w:rsidRPr="006F5343">
        <w:rPr>
          <w:rFonts w:ascii="Arial" w:hAnsi="Arial" w:cs="Arial"/>
          <w:b/>
          <w:iCs/>
          <w:color w:val="000000" w:themeColor="text1"/>
          <w:sz w:val="24"/>
          <w:szCs w:val="24"/>
        </w:rPr>
        <w:t xml:space="preserve">Variable Credit Adjustment: If any classes are variable credit, they automatically default to the lowest credit hour when you register. Timely action is needed on your end to change the credit hours. </w:t>
      </w:r>
      <w:r w:rsidRPr="006F5343">
        <w:rPr>
          <w:rFonts w:ascii="Arial" w:hAnsi="Arial" w:cs="Arial"/>
          <w:b/>
          <w:sz w:val="24"/>
          <w:szCs w:val="24"/>
        </w:rPr>
        <w:t xml:space="preserve">If you wish to change your variable credit hour course to 3 credit hours, instructions can be found here: </w:t>
      </w:r>
      <w:hyperlink r:id="rId6" w:history="1">
        <w:r w:rsidRPr="006F5343">
          <w:rPr>
            <w:rStyle w:val="Hyperlink"/>
            <w:rFonts w:ascii="Arial" w:hAnsi="Arial" w:cs="Arial"/>
            <w:b/>
            <w:sz w:val="24"/>
            <w:szCs w:val="24"/>
          </w:rPr>
          <w:t>Changing Variable Credit Hour Course</w:t>
        </w:r>
      </w:hyperlink>
      <w:r w:rsidRPr="006F5343">
        <w:rPr>
          <w:rFonts w:ascii="Arial" w:hAnsi="Arial" w:cs="Arial"/>
          <w:b/>
          <w:sz w:val="24"/>
          <w:szCs w:val="24"/>
        </w:rPr>
        <w:t xml:space="preserve"> –This needs to be done before the “Last day to ADD sections and CHANGE credit hours on LoboWEB” for that portion of the term. Variable credit courses not adjusted prior to that date will require paying a fee and completing a form which requires instructor &amp; dean signature.</w:t>
      </w:r>
    </w:p>
    <w:p w14:paraId="2E0D2F4D" w14:textId="77777777" w:rsidR="006F5343" w:rsidRPr="006F5343" w:rsidRDefault="006F5343" w:rsidP="006F5343">
      <w:pPr>
        <w:pStyle w:val="ListParagraph"/>
        <w:spacing w:line="240" w:lineRule="auto"/>
        <w:rPr>
          <w:rFonts w:ascii="Arial" w:hAnsi="Arial" w:cs="Arial"/>
          <w:b/>
          <w:sz w:val="24"/>
          <w:szCs w:val="24"/>
        </w:rPr>
      </w:pPr>
    </w:p>
    <w:p w14:paraId="4ADC7B62" w14:textId="77777777" w:rsidR="006F5343" w:rsidRPr="006F5343" w:rsidRDefault="006F5343" w:rsidP="006F5343">
      <w:pPr>
        <w:pStyle w:val="ListParagraph"/>
        <w:numPr>
          <w:ilvl w:val="0"/>
          <w:numId w:val="1"/>
        </w:numPr>
        <w:spacing w:after="0" w:line="240" w:lineRule="auto"/>
        <w:rPr>
          <w:rFonts w:ascii="Arial" w:hAnsi="Arial" w:cs="Arial"/>
          <w:sz w:val="24"/>
          <w:szCs w:val="24"/>
        </w:rPr>
      </w:pPr>
      <w:r w:rsidRPr="006F5343">
        <w:rPr>
          <w:rFonts w:ascii="Arial" w:hAnsi="Arial" w:cs="Arial"/>
          <w:bCs/>
          <w:iCs/>
          <w:color w:val="000000" w:themeColor="text1"/>
          <w:sz w:val="24"/>
          <w:szCs w:val="24"/>
        </w:rPr>
        <w:t>IPEP electives &amp; PH elective options listed below are not coded into the LoboTrax degree audit as approved upper division electives.</w:t>
      </w:r>
      <w:r w:rsidRPr="006F5343">
        <w:rPr>
          <w:rFonts w:ascii="Arial" w:hAnsi="Arial" w:cs="Arial"/>
          <w:sz w:val="24"/>
          <w:szCs w:val="24"/>
        </w:rPr>
        <w:t xml:space="preserve"> The list includes ALL classes that have been approved by faculty. Not all of them are offered every term, so it’s something you will need to review as a student &amp; determine class availability &amp; registration information.</w:t>
      </w:r>
    </w:p>
    <w:p w14:paraId="07763359" w14:textId="77777777" w:rsidR="006F5343" w:rsidRPr="006F5343" w:rsidRDefault="006F5343" w:rsidP="006F5343">
      <w:pPr>
        <w:pStyle w:val="ListParagraph"/>
        <w:spacing w:after="0" w:line="240" w:lineRule="auto"/>
        <w:rPr>
          <w:rFonts w:ascii="Arial" w:hAnsi="Arial" w:cs="Arial"/>
          <w:sz w:val="24"/>
          <w:szCs w:val="24"/>
        </w:rPr>
      </w:pPr>
    </w:p>
    <w:p w14:paraId="5C9CA184" w14:textId="77777777" w:rsidR="006F5343" w:rsidRPr="006F5343" w:rsidRDefault="006F5343" w:rsidP="006F5343">
      <w:pPr>
        <w:pStyle w:val="ListParagraph"/>
        <w:numPr>
          <w:ilvl w:val="0"/>
          <w:numId w:val="1"/>
        </w:numPr>
        <w:spacing w:after="0" w:line="240" w:lineRule="auto"/>
        <w:rPr>
          <w:rFonts w:ascii="Arial" w:hAnsi="Arial" w:cs="Arial"/>
          <w:sz w:val="24"/>
          <w:szCs w:val="24"/>
        </w:rPr>
      </w:pPr>
      <w:r w:rsidRPr="006F5343">
        <w:rPr>
          <w:rFonts w:ascii="Arial" w:hAnsi="Arial" w:cs="Arial"/>
          <w:bCs/>
          <w:iCs/>
          <w:color w:val="000000" w:themeColor="text1"/>
          <w:sz w:val="24"/>
          <w:szCs w:val="24"/>
        </w:rPr>
        <w:t>IPEP &amp; PH electives options will require</w:t>
      </w:r>
      <w:r w:rsidRPr="006F5343">
        <w:rPr>
          <w:rFonts w:ascii="Arial" w:hAnsi="Arial" w:cs="Arial"/>
          <w:sz w:val="24"/>
          <w:szCs w:val="24"/>
        </w:rPr>
        <w:t xml:space="preserve"> an electronic exception from advisement after a grade of C &amp; higher (not C-) is earned. Please connect with your advisor for this exception after the final grade has been entered to have it count towards your upper division nursing electives.</w:t>
      </w:r>
    </w:p>
    <w:p w14:paraId="7FED2A07" w14:textId="77777777" w:rsidR="006F5343" w:rsidRPr="006F5343" w:rsidRDefault="006F5343" w:rsidP="006F5343">
      <w:pPr>
        <w:spacing w:after="0" w:line="240" w:lineRule="auto"/>
        <w:rPr>
          <w:rFonts w:ascii="Arial" w:hAnsi="Arial" w:cs="Arial"/>
          <w:sz w:val="24"/>
          <w:szCs w:val="24"/>
        </w:rPr>
      </w:pPr>
    </w:p>
    <w:p w14:paraId="48725005" w14:textId="77777777" w:rsidR="006F5343" w:rsidRPr="006F5343" w:rsidRDefault="006F5343" w:rsidP="006F5343">
      <w:pPr>
        <w:pStyle w:val="ListParagraph"/>
        <w:numPr>
          <w:ilvl w:val="0"/>
          <w:numId w:val="1"/>
        </w:numPr>
        <w:spacing w:after="0" w:line="240" w:lineRule="auto"/>
        <w:rPr>
          <w:rFonts w:ascii="Arial" w:hAnsi="Arial" w:cs="Arial"/>
          <w:sz w:val="24"/>
          <w:szCs w:val="24"/>
        </w:rPr>
      </w:pPr>
      <w:r w:rsidRPr="006F5343">
        <w:rPr>
          <w:rFonts w:ascii="Arial" w:hAnsi="Arial" w:cs="Arial"/>
          <w:color w:val="000000"/>
          <w:sz w:val="24"/>
          <w:szCs w:val="24"/>
          <w:bdr w:val="none" w:sz="0" w:space="0" w:color="auto" w:frame="1"/>
        </w:rPr>
        <w:t xml:space="preserve">Classes which are in </w:t>
      </w:r>
      <w:r w:rsidRPr="006F5343">
        <w:rPr>
          <w:rFonts w:ascii="Arial" w:hAnsi="Arial" w:cs="Arial"/>
          <w:b/>
          <w:color w:val="000000"/>
          <w:sz w:val="24"/>
          <w:szCs w:val="24"/>
          <w:bdr w:val="none" w:sz="0" w:space="0" w:color="auto" w:frame="1"/>
        </w:rPr>
        <w:t>&lt; &gt;</w:t>
      </w:r>
      <w:r w:rsidRPr="006F5343">
        <w:rPr>
          <w:rFonts w:ascii="Arial" w:hAnsi="Arial" w:cs="Arial"/>
          <w:color w:val="000000"/>
          <w:sz w:val="24"/>
          <w:szCs w:val="24"/>
          <w:bdr w:val="none" w:sz="0" w:space="0" w:color="auto" w:frame="1"/>
        </w:rPr>
        <w:t xml:space="preserve"> in the electives list in the document below are eligible for the IPE honors program. Details about the program can be found </w:t>
      </w:r>
      <w:hyperlink r:id="rId7" w:tgtFrame="_blank" w:tooltip="https://hsc.unm.edu/student-affairs/offices/ipe/certificate-honors.html" w:history="1">
        <w:r w:rsidRPr="006F5343">
          <w:rPr>
            <w:rStyle w:val="Hyperlink"/>
            <w:rFonts w:ascii="Arial" w:hAnsi="Arial" w:cs="Arial"/>
            <w:b/>
            <w:sz w:val="24"/>
            <w:szCs w:val="24"/>
            <w:bdr w:val="none" w:sz="0" w:space="0" w:color="auto" w:frame="1"/>
          </w:rPr>
          <w:t>here</w:t>
        </w:r>
      </w:hyperlink>
      <w:r w:rsidRPr="006F5343">
        <w:rPr>
          <w:rFonts w:ascii="Arial" w:hAnsi="Arial" w:cs="Arial"/>
          <w:color w:val="000000"/>
          <w:sz w:val="24"/>
          <w:szCs w:val="24"/>
          <w:bdr w:val="none" w:sz="0" w:space="0" w:color="auto" w:frame="1"/>
        </w:rPr>
        <w:t> &amp; the CON contact for additional information is Amanda Dunn – </w:t>
      </w:r>
      <w:hyperlink r:id="rId8" w:history="1">
        <w:r w:rsidRPr="006F5343">
          <w:rPr>
            <w:rStyle w:val="Hyperlink"/>
            <w:rFonts w:ascii="Arial" w:hAnsi="Arial" w:cs="Arial"/>
            <w:bCs/>
            <w:sz w:val="24"/>
            <w:szCs w:val="24"/>
            <w:bdr w:val="none" w:sz="0" w:space="0" w:color="auto" w:frame="1"/>
          </w:rPr>
          <w:t>amedunn@salud.unm.edu</w:t>
        </w:r>
      </w:hyperlink>
      <w:r w:rsidRPr="006F5343">
        <w:rPr>
          <w:rFonts w:ascii="Arial" w:hAnsi="Arial" w:cs="Arial"/>
          <w:bCs/>
          <w:color w:val="000000"/>
          <w:sz w:val="24"/>
          <w:szCs w:val="24"/>
          <w:bdr w:val="none" w:sz="0" w:space="0" w:color="auto" w:frame="1"/>
        </w:rPr>
        <w:t>.</w:t>
      </w:r>
    </w:p>
    <w:p w14:paraId="6E6E19AC" w14:textId="6474A4DC" w:rsidR="006F5343" w:rsidRPr="006F5343" w:rsidRDefault="006F5343" w:rsidP="00783CD9">
      <w:pPr>
        <w:spacing w:after="0"/>
        <w:rPr>
          <w:rFonts w:ascii="Arial" w:hAnsi="Arial" w:cs="Arial"/>
          <w:b/>
          <w:bCs/>
          <w:color w:val="000000"/>
          <w:sz w:val="24"/>
          <w:szCs w:val="24"/>
        </w:rPr>
      </w:pPr>
      <w:r w:rsidRPr="006F5343">
        <w:rPr>
          <w:rFonts w:ascii="Arial" w:hAnsi="Arial" w:cs="Arial"/>
          <w:b/>
          <w:bCs/>
          <w:sz w:val="24"/>
          <w:szCs w:val="24"/>
        </w:rPr>
        <w:br w:type="page"/>
      </w:r>
    </w:p>
    <w:p w14:paraId="5012EB7D" w14:textId="77777777" w:rsidR="00783CD9" w:rsidRDefault="00783CD9" w:rsidP="00783CD9">
      <w:pPr>
        <w:pStyle w:val="Default"/>
        <w:rPr>
          <w:b/>
          <w:bCs/>
        </w:rPr>
      </w:pPr>
    </w:p>
    <w:p w14:paraId="276F3E9D" w14:textId="5D815434" w:rsidR="006F5343" w:rsidRPr="006F5343" w:rsidRDefault="006F5343" w:rsidP="00783CD9">
      <w:pPr>
        <w:pStyle w:val="Default"/>
      </w:pPr>
      <w:r w:rsidRPr="006F5343">
        <w:rPr>
          <w:b/>
          <w:bCs/>
        </w:rPr>
        <w:t xml:space="preserve">NURS 429 T: Intro to Oncology </w:t>
      </w:r>
    </w:p>
    <w:p w14:paraId="71C1E72C" w14:textId="77777777" w:rsidR="006F5343" w:rsidRPr="006F5343" w:rsidRDefault="006F5343" w:rsidP="00783CD9">
      <w:pPr>
        <w:spacing w:after="0" w:line="240" w:lineRule="auto"/>
        <w:contextualSpacing/>
        <w:rPr>
          <w:rFonts w:ascii="Arial" w:hAnsi="Arial" w:cs="Arial"/>
          <w:sz w:val="24"/>
          <w:szCs w:val="24"/>
        </w:rPr>
      </w:pPr>
      <w:r w:rsidRPr="006F5343">
        <w:rPr>
          <w:rFonts w:ascii="Arial" w:hAnsi="Arial" w:cs="Arial"/>
          <w:sz w:val="24"/>
          <w:szCs w:val="24"/>
        </w:rPr>
        <w:t>Course Description: This introductory course provides a foundation for understanding cancer etiology, cancer as a chronic disease, and providing care to patients experiencing a cancer diagnosis, treatment complications, or trouble coping. A range of basic topics will be covered, including cancer biology, treatments, symptom management, and patient and family care.</w:t>
      </w:r>
    </w:p>
    <w:p w14:paraId="66865F33" w14:textId="632CBE87" w:rsidR="006F5343" w:rsidRPr="006F5343" w:rsidRDefault="006F5343" w:rsidP="00783CD9">
      <w:pPr>
        <w:spacing w:after="0" w:line="240" w:lineRule="auto"/>
        <w:contextualSpacing/>
        <w:rPr>
          <w:rFonts w:ascii="Arial" w:hAnsi="Arial" w:cs="Arial"/>
          <w:b/>
          <w:sz w:val="24"/>
          <w:szCs w:val="24"/>
        </w:rPr>
      </w:pPr>
    </w:p>
    <w:p w14:paraId="07DCDE6A" w14:textId="77777777" w:rsidR="006F5343" w:rsidRPr="006F5343" w:rsidRDefault="006F5343" w:rsidP="00783CD9">
      <w:pPr>
        <w:spacing w:after="0" w:line="240" w:lineRule="auto"/>
        <w:contextualSpacing/>
        <w:rPr>
          <w:rFonts w:ascii="Arial" w:hAnsi="Arial" w:cs="Arial"/>
          <w:b/>
          <w:bCs/>
          <w:sz w:val="24"/>
          <w:szCs w:val="24"/>
        </w:rPr>
      </w:pPr>
      <w:r w:rsidRPr="006F5343">
        <w:rPr>
          <w:rFonts w:ascii="Arial" w:hAnsi="Arial" w:cs="Arial"/>
          <w:b/>
          <w:bCs/>
          <w:sz w:val="24"/>
          <w:szCs w:val="24"/>
        </w:rPr>
        <w:t xml:space="preserve">Nurs 433 Holistic Nursing </w:t>
      </w:r>
    </w:p>
    <w:p w14:paraId="3F4D437A" w14:textId="77777777" w:rsidR="006F5343" w:rsidRPr="006F5343" w:rsidRDefault="006F5343" w:rsidP="00783CD9">
      <w:pPr>
        <w:spacing w:after="0" w:line="240" w:lineRule="auto"/>
        <w:contextualSpacing/>
        <w:rPr>
          <w:rFonts w:ascii="Arial" w:hAnsi="Arial" w:cs="Arial"/>
          <w:sz w:val="24"/>
          <w:szCs w:val="24"/>
        </w:rPr>
      </w:pPr>
      <w:r w:rsidRPr="006F5343">
        <w:rPr>
          <w:rFonts w:ascii="Arial" w:hAnsi="Arial" w:cs="Arial"/>
          <w:sz w:val="24"/>
          <w:szCs w:val="24"/>
        </w:rPr>
        <w:t>Course Description: Examines the conceptual foundations of Holistic Nursing and application of this theory to baccalaureate-level nursing practice. It explores self-care, reflective learning, and the integration of complementary, alternative and indigenous healing modalities into nursing. Restriction: admitted to College of Nursing.</w:t>
      </w:r>
    </w:p>
    <w:p w14:paraId="14B2B8FB" w14:textId="77777777" w:rsidR="006F5343" w:rsidRPr="006F5343" w:rsidRDefault="006F5343" w:rsidP="00783CD9">
      <w:pPr>
        <w:spacing w:after="0" w:line="240" w:lineRule="auto"/>
        <w:contextualSpacing/>
        <w:rPr>
          <w:rFonts w:ascii="Arial" w:hAnsi="Arial" w:cs="Arial"/>
          <w:b/>
          <w:sz w:val="24"/>
          <w:szCs w:val="24"/>
        </w:rPr>
      </w:pPr>
    </w:p>
    <w:p w14:paraId="6FD9FD85" w14:textId="4BFF1AC4" w:rsidR="00BD4EDC" w:rsidRPr="006F5343" w:rsidRDefault="00BD4EDC" w:rsidP="00783CD9">
      <w:pPr>
        <w:spacing w:after="0" w:line="240" w:lineRule="auto"/>
        <w:contextualSpacing/>
        <w:rPr>
          <w:rFonts w:ascii="Arial" w:hAnsi="Arial" w:cs="Arial"/>
          <w:b/>
          <w:sz w:val="24"/>
          <w:szCs w:val="24"/>
        </w:rPr>
      </w:pPr>
      <w:r w:rsidRPr="006F5343">
        <w:rPr>
          <w:rFonts w:ascii="Arial" w:hAnsi="Arial" w:cs="Arial"/>
          <w:b/>
          <w:sz w:val="24"/>
          <w:szCs w:val="24"/>
        </w:rPr>
        <w:t xml:space="preserve">NURS 463 Spec Population Pediatrics </w:t>
      </w:r>
    </w:p>
    <w:p w14:paraId="18DFCC48" w14:textId="740F9BCC" w:rsidR="00BD4EDC" w:rsidRPr="006F5343" w:rsidRDefault="00BD4EDC" w:rsidP="00783CD9">
      <w:pPr>
        <w:pStyle w:val="xmsonormal"/>
        <w:shd w:val="clear" w:color="auto" w:fill="FFFFFF"/>
        <w:spacing w:before="0" w:beforeAutospacing="0" w:after="0" w:afterAutospacing="0"/>
        <w:contextualSpacing/>
        <w:rPr>
          <w:rStyle w:val="xtextlayer--absolute"/>
          <w:rFonts w:ascii="Arial" w:hAnsi="Arial" w:cs="Arial"/>
          <w:color w:val="000000"/>
          <w:bdr w:val="none" w:sz="0" w:space="0" w:color="auto" w:frame="1"/>
        </w:rPr>
      </w:pPr>
      <w:r w:rsidRPr="006F5343">
        <w:rPr>
          <w:rStyle w:val="xtextlayer--absolute"/>
          <w:rFonts w:ascii="Arial" w:hAnsi="Arial" w:cs="Arial"/>
          <w:color w:val="000000"/>
          <w:bdr w:val="none" w:sz="0" w:space="0" w:color="auto" w:frame="1"/>
        </w:rPr>
        <w:t>Course Description: This course explores issues relevant to the nursing care of pediatric populations, distinguished</w:t>
      </w:r>
      <w:r w:rsidRPr="006F5343">
        <w:rPr>
          <w:rFonts w:ascii="Arial" w:hAnsi="Arial" w:cs="Arial"/>
          <w:color w:val="000000"/>
          <w:bdr w:val="none" w:sz="0" w:space="0" w:color="auto" w:frame="1"/>
        </w:rPr>
        <w:t xml:space="preserve"> </w:t>
      </w:r>
      <w:r w:rsidRPr="006F5343">
        <w:rPr>
          <w:rStyle w:val="xtextlayer--absolute"/>
          <w:rFonts w:ascii="Arial" w:hAnsi="Arial" w:cs="Arial"/>
          <w:color w:val="000000"/>
          <w:bdr w:val="none" w:sz="0" w:space="0" w:color="auto" w:frame="1"/>
        </w:rPr>
        <w:t>by age/developmental stage and diagnoses. The course builds on content presented in previous</w:t>
      </w:r>
      <w:r w:rsidRPr="006F5343">
        <w:rPr>
          <w:rFonts w:ascii="Arial" w:hAnsi="Arial" w:cs="Arial"/>
          <w:color w:val="000000"/>
          <w:bdr w:val="none" w:sz="0" w:space="0" w:color="auto" w:frame="1"/>
        </w:rPr>
        <w:t xml:space="preserve"> </w:t>
      </w:r>
      <w:r w:rsidRPr="006F5343">
        <w:rPr>
          <w:rStyle w:val="xtextlayer--absolute"/>
          <w:rFonts w:ascii="Arial" w:hAnsi="Arial" w:cs="Arial"/>
          <w:color w:val="000000"/>
          <w:bdr w:val="none" w:sz="0" w:space="0" w:color="auto" w:frame="1"/>
        </w:rPr>
        <w:t>nursing and pre-requisite courses, including biophysical and psychosocial concepts,</w:t>
      </w:r>
      <w:r w:rsidRPr="006F5343">
        <w:rPr>
          <w:rFonts w:ascii="Arial" w:hAnsi="Arial" w:cs="Arial"/>
          <w:color w:val="000000"/>
          <w:bdr w:val="none" w:sz="0" w:space="0" w:color="auto" w:frame="1"/>
        </w:rPr>
        <w:t xml:space="preserve"> </w:t>
      </w:r>
      <w:r w:rsidRPr="006F5343">
        <w:rPr>
          <w:rStyle w:val="xtextlayer--absolute"/>
          <w:rFonts w:ascii="Arial" w:hAnsi="Arial" w:cs="Arial"/>
          <w:color w:val="000000"/>
          <w:bdr w:val="none" w:sz="0" w:space="0" w:color="auto" w:frame="1"/>
        </w:rPr>
        <w:t>application of growth and development principles, and application of evidence to nursing</w:t>
      </w:r>
      <w:r w:rsidRPr="006F5343">
        <w:rPr>
          <w:rFonts w:ascii="Arial" w:hAnsi="Arial" w:cs="Arial"/>
          <w:color w:val="000000"/>
          <w:bdr w:val="none" w:sz="0" w:space="0" w:color="auto" w:frame="1"/>
        </w:rPr>
        <w:t xml:space="preserve"> </w:t>
      </w:r>
      <w:r w:rsidRPr="006F5343">
        <w:rPr>
          <w:rStyle w:val="xtextlayer--absolute"/>
          <w:rFonts w:ascii="Arial" w:hAnsi="Arial" w:cs="Arial"/>
          <w:color w:val="000000"/>
          <w:bdr w:val="none" w:sz="0" w:space="0" w:color="auto" w:frame="1"/>
        </w:rPr>
        <w:t>management. For further information, see UNM Catalog</w:t>
      </w:r>
      <w:r w:rsidRPr="006F5343">
        <w:rPr>
          <w:rFonts w:ascii="Arial" w:hAnsi="Arial" w:cs="Arial"/>
          <w:color w:val="000000"/>
        </w:rPr>
        <w:t xml:space="preserve">. </w:t>
      </w:r>
      <w:r w:rsidRPr="006F5343">
        <w:rPr>
          <w:rFonts w:ascii="Arial" w:hAnsi="Arial" w:cs="Arial"/>
          <w:color w:val="000000"/>
          <w:bdr w:val="none" w:sz="0" w:space="0" w:color="auto" w:frame="1"/>
        </w:rPr>
        <w:t>Prerequisite: </w:t>
      </w:r>
      <w:r w:rsidRPr="006F5343">
        <w:rPr>
          <w:rStyle w:val="xtextlayer--absolute"/>
          <w:rFonts w:ascii="Arial" w:hAnsi="Arial" w:cs="Arial"/>
          <w:color w:val="000000"/>
          <w:bdr w:val="none" w:sz="0" w:space="0" w:color="auto" w:frame="1"/>
        </w:rPr>
        <w:t>Current student in undergraduate pre-licensure nursing program or RN to BSN program</w:t>
      </w:r>
    </w:p>
    <w:p w14:paraId="15D8CC56" w14:textId="3923B005" w:rsidR="006F5343" w:rsidRPr="006F5343" w:rsidRDefault="006F5343" w:rsidP="00783CD9">
      <w:pPr>
        <w:pStyle w:val="xmsonormal"/>
        <w:shd w:val="clear" w:color="auto" w:fill="FFFFFF"/>
        <w:spacing w:before="0" w:beforeAutospacing="0" w:after="0" w:afterAutospacing="0"/>
        <w:contextualSpacing/>
        <w:rPr>
          <w:rStyle w:val="xtextlayer--absolute"/>
          <w:rFonts w:ascii="Arial" w:hAnsi="Arial" w:cs="Arial"/>
          <w:color w:val="000000"/>
          <w:bdr w:val="none" w:sz="0" w:space="0" w:color="auto" w:frame="1"/>
        </w:rPr>
      </w:pPr>
    </w:p>
    <w:p w14:paraId="27C2F5A2" w14:textId="65A675EC" w:rsidR="006F5343" w:rsidRPr="006F5343" w:rsidRDefault="006F5343" w:rsidP="00783CD9">
      <w:pPr>
        <w:pStyle w:val="Default"/>
      </w:pPr>
      <w:r w:rsidRPr="006F5343">
        <w:rPr>
          <w:b/>
          <w:bCs/>
        </w:rPr>
        <w:t>NURS 469</w:t>
      </w:r>
      <w:r w:rsidR="00D7067C">
        <w:rPr>
          <w:b/>
          <w:bCs/>
        </w:rPr>
        <w:t xml:space="preserve"> </w:t>
      </w:r>
      <w:r w:rsidRPr="006F5343">
        <w:rPr>
          <w:b/>
          <w:bCs/>
        </w:rPr>
        <w:t xml:space="preserve">Special Populations Obstetrics </w:t>
      </w:r>
    </w:p>
    <w:p w14:paraId="7D5620B7" w14:textId="77777777" w:rsidR="006F5343" w:rsidRPr="006F5343" w:rsidRDefault="006F5343" w:rsidP="00783CD9">
      <w:pPr>
        <w:pStyle w:val="Default"/>
      </w:pPr>
      <w:r w:rsidRPr="006F5343">
        <w:t xml:space="preserve">Course Description: Explores issues relevant to the nursing care of special obstetric populations utilizing both evidence-based practice and media resources. </w:t>
      </w:r>
    </w:p>
    <w:p w14:paraId="2924932C" w14:textId="6C31F6A7" w:rsidR="006F5343" w:rsidRPr="006F5343" w:rsidRDefault="006F5343" w:rsidP="00783CD9">
      <w:pPr>
        <w:pStyle w:val="xmsonormal"/>
        <w:shd w:val="clear" w:color="auto" w:fill="FFFFFF"/>
        <w:spacing w:before="0" w:beforeAutospacing="0" w:after="0" w:afterAutospacing="0"/>
        <w:contextualSpacing/>
        <w:rPr>
          <w:rStyle w:val="xtextlayer--absolute"/>
          <w:rFonts w:ascii="Arial" w:hAnsi="Arial" w:cs="Arial"/>
          <w:color w:val="000000"/>
        </w:rPr>
      </w:pPr>
      <w:r w:rsidRPr="006F5343">
        <w:rPr>
          <w:rFonts w:ascii="Arial" w:hAnsi="Arial" w:cs="Arial"/>
        </w:rPr>
        <w:t>Restriction: admitted to B.S.N. Nursing.</w:t>
      </w:r>
    </w:p>
    <w:p w14:paraId="15EDFB2D" w14:textId="77777777" w:rsidR="006F5343" w:rsidRDefault="006F5343" w:rsidP="00783CD9">
      <w:pPr>
        <w:spacing w:after="0"/>
        <w:rPr>
          <w:rFonts w:ascii="Arial" w:hAnsi="Arial" w:cs="Arial"/>
          <w:b/>
          <w:bCs/>
          <w:sz w:val="24"/>
          <w:szCs w:val="24"/>
        </w:rPr>
      </w:pPr>
    </w:p>
    <w:p w14:paraId="19EFA46F" w14:textId="21A3CC8E" w:rsidR="006F5343" w:rsidRPr="006F5343" w:rsidRDefault="006F5343" w:rsidP="00783CD9">
      <w:pPr>
        <w:spacing w:after="0"/>
        <w:rPr>
          <w:rFonts w:ascii="Arial" w:hAnsi="Arial" w:cs="Arial"/>
          <w:b/>
          <w:bCs/>
          <w:sz w:val="24"/>
          <w:szCs w:val="24"/>
        </w:rPr>
      </w:pPr>
      <w:r w:rsidRPr="006F5343">
        <w:rPr>
          <w:rFonts w:ascii="Arial" w:hAnsi="Arial" w:cs="Arial"/>
          <w:b/>
          <w:bCs/>
          <w:sz w:val="24"/>
          <w:szCs w:val="24"/>
        </w:rPr>
        <w:t xml:space="preserve">NURS471 Breastfeeding </w:t>
      </w:r>
    </w:p>
    <w:p w14:paraId="1983EB00" w14:textId="77777777" w:rsidR="006F5343" w:rsidRPr="006F5343" w:rsidRDefault="006F5343" w:rsidP="00783CD9">
      <w:pPr>
        <w:spacing w:after="0"/>
        <w:rPr>
          <w:rFonts w:ascii="Arial" w:hAnsi="Arial" w:cs="Arial"/>
          <w:sz w:val="24"/>
          <w:szCs w:val="24"/>
        </w:rPr>
      </w:pPr>
      <w:r w:rsidRPr="006F5343">
        <w:rPr>
          <w:rFonts w:ascii="Arial" w:hAnsi="Arial" w:cs="Arial"/>
          <w:sz w:val="24"/>
          <w:szCs w:val="24"/>
        </w:rPr>
        <w:t xml:space="preserve">Course description: This course focuses upon the breastfeeding family with emphasis upon maternal and newborn assessment, latch assessment, and application of the nursing process through common breastfeeding problems. </w:t>
      </w:r>
    </w:p>
    <w:p w14:paraId="74DB2D13" w14:textId="632D9E19" w:rsidR="006F5343" w:rsidRDefault="006F5343" w:rsidP="00783CD9">
      <w:pPr>
        <w:spacing w:after="0"/>
        <w:rPr>
          <w:rFonts w:ascii="Arial" w:hAnsi="Arial" w:cs="Arial"/>
          <w:sz w:val="24"/>
          <w:szCs w:val="24"/>
        </w:rPr>
      </w:pPr>
      <w:r w:rsidRPr="006F5343">
        <w:rPr>
          <w:rFonts w:ascii="Arial" w:hAnsi="Arial" w:cs="Arial"/>
          <w:sz w:val="24"/>
          <w:szCs w:val="24"/>
        </w:rPr>
        <w:t>Prerequisite: NMNC 3235. A level 2 (L2) course, for dual degree students, this is completed as NMNC 1235. Dual degree students will likely need an override. Please contact your advisor for override. Include name, ID #, request this class specifically. Note, this override is only needed for Nurs 471 for dual degree students.)</w:t>
      </w:r>
    </w:p>
    <w:p w14:paraId="6817079C" w14:textId="77777777" w:rsidR="00783CD9" w:rsidRPr="006F5343" w:rsidRDefault="00783CD9" w:rsidP="00783CD9">
      <w:pPr>
        <w:spacing w:after="0"/>
        <w:rPr>
          <w:rFonts w:ascii="Arial" w:hAnsi="Arial" w:cs="Arial"/>
          <w:sz w:val="24"/>
          <w:szCs w:val="24"/>
        </w:rPr>
      </w:pPr>
    </w:p>
    <w:p w14:paraId="4A47FFD6" w14:textId="30BF6606" w:rsidR="006F5343" w:rsidRPr="006F5343" w:rsidRDefault="006F5343" w:rsidP="00783CD9">
      <w:pPr>
        <w:spacing w:after="0"/>
        <w:rPr>
          <w:rFonts w:ascii="Arial" w:hAnsi="Arial" w:cs="Arial"/>
          <w:b/>
          <w:bCs/>
          <w:sz w:val="24"/>
          <w:szCs w:val="24"/>
        </w:rPr>
      </w:pPr>
      <w:r w:rsidRPr="006F5343">
        <w:rPr>
          <w:rFonts w:ascii="Arial" w:hAnsi="Arial" w:cs="Arial"/>
          <w:b/>
          <w:bCs/>
          <w:sz w:val="24"/>
          <w:szCs w:val="24"/>
        </w:rPr>
        <w:t>&lt;NURS473 End of Life Care&gt;</w:t>
      </w:r>
    </w:p>
    <w:p w14:paraId="472E8C2F" w14:textId="77777777" w:rsidR="006F5343" w:rsidRPr="006F5343" w:rsidRDefault="006F5343" w:rsidP="00783CD9">
      <w:pPr>
        <w:spacing w:after="0"/>
        <w:rPr>
          <w:rFonts w:ascii="Arial" w:hAnsi="Arial" w:cs="Arial"/>
          <w:sz w:val="24"/>
          <w:szCs w:val="24"/>
        </w:rPr>
      </w:pPr>
      <w:r w:rsidRPr="006F5343">
        <w:rPr>
          <w:rFonts w:ascii="Arial" w:hAnsi="Arial" w:cs="Arial"/>
          <w:sz w:val="24"/>
          <w:szCs w:val="24"/>
        </w:rPr>
        <w:t>Class Description: Exploration of end of life care with focus on symptom management, pain management, and social, cultural and emotional issues. Themes include family, nurse as advocate, culture, and interdisciplinary care.</w:t>
      </w:r>
    </w:p>
    <w:p w14:paraId="6721E233" w14:textId="77777777" w:rsidR="006F5343" w:rsidRPr="006F5343" w:rsidRDefault="006F5343" w:rsidP="00783CD9">
      <w:pPr>
        <w:spacing w:after="0"/>
        <w:rPr>
          <w:rFonts w:ascii="Arial" w:hAnsi="Arial" w:cs="Arial"/>
          <w:sz w:val="24"/>
          <w:szCs w:val="24"/>
        </w:rPr>
      </w:pPr>
    </w:p>
    <w:p w14:paraId="1BE3198A" w14:textId="77777777" w:rsidR="006F5343" w:rsidRPr="006F5343" w:rsidRDefault="006F5343" w:rsidP="00783CD9">
      <w:pPr>
        <w:spacing w:after="0" w:line="240" w:lineRule="auto"/>
        <w:contextualSpacing/>
        <w:rPr>
          <w:rFonts w:ascii="Arial" w:hAnsi="Arial" w:cs="Arial"/>
          <w:b/>
          <w:sz w:val="24"/>
          <w:szCs w:val="24"/>
        </w:rPr>
      </w:pPr>
      <w:r w:rsidRPr="006F5343">
        <w:rPr>
          <w:rFonts w:ascii="Arial" w:hAnsi="Arial" w:cs="Arial"/>
          <w:b/>
          <w:sz w:val="24"/>
          <w:szCs w:val="24"/>
        </w:rPr>
        <w:t>NURS 474 Patient Education</w:t>
      </w:r>
      <w:r w:rsidRPr="006F5343">
        <w:rPr>
          <w:rFonts w:ascii="Arial" w:hAnsi="Arial" w:cs="Arial"/>
          <w:b/>
          <w:sz w:val="24"/>
          <w:szCs w:val="24"/>
        </w:rPr>
        <w:tab/>
      </w:r>
    </w:p>
    <w:p w14:paraId="654260CF" w14:textId="0D39AE7B" w:rsidR="00BD4EDC" w:rsidRPr="00BF57E6" w:rsidRDefault="006F5343" w:rsidP="00BF57E6">
      <w:pPr>
        <w:spacing w:after="0" w:line="240" w:lineRule="auto"/>
        <w:contextualSpacing/>
        <w:rPr>
          <w:rFonts w:ascii="Arial" w:hAnsi="Arial" w:cs="Arial"/>
          <w:sz w:val="24"/>
          <w:szCs w:val="24"/>
        </w:rPr>
      </w:pPr>
      <w:r w:rsidRPr="006F5343">
        <w:rPr>
          <w:rFonts w:ascii="Arial" w:hAnsi="Arial" w:cs="Arial"/>
          <w:sz w:val="24"/>
          <w:szCs w:val="24"/>
        </w:rPr>
        <w:t>Course Description: Intensive exploration of the role of nurse as educator. Review adult learning principles and application of principles to patients in clinical settings. Restriction: permission of advisor.</w:t>
      </w:r>
    </w:p>
    <w:p w14:paraId="7B3085BD" w14:textId="7BD63F2B" w:rsidR="00BD4EDC" w:rsidRPr="006F5343" w:rsidRDefault="00BD4EDC" w:rsidP="00BD4EDC">
      <w:pPr>
        <w:spacing w:after="0" w:line="240" w:lineRule="auto"/>
        <w:contextualSpacing/>
        <w:jc w:val="center"/>
        <w:rPr>
          <w:rFonts w:ascii="Arial" w:hAnsi="Arial" w:cs="Arial"/>
          <w:b/>
          <w:sz w:val="24"/>
          <w:szCs w:val="24"/>
        </w:rPr>
      </w:pPr>
      <w:r w:rsidRPr="006F5343">
        <w:rPr>
          <w:rFonts w:ascii="Arial" w:hAnsi="Arial" w:cs="Arial"/>
          <w:b/>
          <w:sz w:val="24"/>
          <w:szCs w:val="24"/>
        </w:rPr>
        <w:lastRenderedPageBreak/>
        <w:t>Outside CON Elective Options</w:t>
      </w:r>
    </w:p>
    <w:p w14:paraId="0F87928F" w14:textId="77777777" w:rsidR="00BD4EDC" w:rsidRPr="006F5343" w:rsidRDefault="00BD4EDC" w:rsidP="00BD4EDC">
      <w:pPr>
        <w:spacing w:after="0" w:line="240" w:lineRule="auto"/>
        <w:contextualSpacing/>
        <w:rPr>
          <w:rFonts w:ascii="Arial" w:hAnsi="Arial" w:cs="Arial"/>
          <w:b/>
          <w:sz w:val="24"/>
          <w:szCs w:val="24"/>
        </w:rPr>
      </w:pPr>
    </w:p>
    <w:p w14:paraId="5F0E24D4" w14:textId="77777777" w:rsidR="00BD4EDC" w:rsidRPr="006F5343" w:rsidRDefault="00BD4EDC" w:rsidP="00BD4EDC">
      <w:pPr>
        <w:spacing w:after="0" w:line="240" w:lineRule="auto"/>
        <w:contextualSpacing/>
        <w:rPr>
          <w:rFonts w:ascii="Arial" w:hAnsi="Arial" w:cs="Arial"/>
          <w:sz w:val="24"/>
          <w:szCs w:val="24"/>
        </w:rPr>
      </w:pPr>
      <w:r w:rsidRPr="006F5343">
        <w:rPr>
          <w:rFonts w:ascii="Arial" w:hAnsi="Arial" w:cs="Arial"/>
          <w:b/>
          <w:sz w:val="24"/>
          <w:szCs w:val="24"/>
        </w:rPr>
        <w:t xml:space="preserve">Classes eligible to count towards upper division nursing electives not taught through College of Nursing. </w:t>
      </w:r>
      <w:r w:rsidRPr="006F5343">
        <w:rPr>
          <w:rFonts w:ascii="Arial" w:hAnsi="Arial" w:cs="Arial"/>
          <w:sz w:val="24"/>
          <w:szCs w:val="24"/>
        </w:rPr>
        <w:t xml:space="preserve">The classes below have been approved to count towards upper division nursing electives but may not be offered every semester. </w:t>
      </w:r>
      <w:r w:rsidRPr="006F5343">
        <w:rPr>
          <w:rFonts w:ascii="Arial" w:hAnsi="Arial" w:cs="Arial"/>
          <w:b/>
          <w:sz w:val="24"/>
          <w:szCs w:val="24"/>
        </w:rPr>
        <w:t>Please check the current semester schedule for class availability &amp; registration information.</w:t>
      </w:r>
      <w:r w:rsidRPr="006F5343">
        <w:rPr>
          <w:rFonts w:ascii="Arial" w:hAnsi="Arial" w:cs="Arial"/>
          <w:sz w:val="24"/>
          <w:szCs w:val="24"/>
        </w:rPr>
        <w:t xml:space="preserve"> CRNS, class dates &amp; instructors are not included for these classes as they are not taught in our college, and do not have pre-licensure &amp; dual degree specific sections like the NURS classes do.</w:t>
      </w:r>
    </w:p>
    <w:p w14:paraId="3CA7D1A7" w14:textId="77777777" w:rsidR="00BD4EDC" w:rsidRPr="006F5343" w:rsidRDefault="00BD4EDC" w:rsidP="00BD4EDC">
      <w:pPr>
        <w:spacing w:after="0" w:line="240" w:lineRule="auto"/>
        <w:contextualSpacing/>
        <w:rPr>
          <w:rFonts w:ascii="Arial" w:hAnsi="Arial" w:cs="Arial"/>
          <w:sz w:val="24"/>
          <w:szCs w:val="24"/>
        </w:rPr>
      </w:pPr>
    </w:p>
    <w:p w14:paraId="0D22B815" w14:textId="77777777" w:rsidR="00BD4EDC" w:rsidRPr="006F5343" w:rsidRDefault="00BD4EDC" w:rsidP="00BD4EDC">
      <w:pPr>
        <w:spacing w:after="0" w:line="240" w:lineRule="auto"/>
        <w:contextualSpacing/>
        <w:rPr>
          <w:rFonts w:ascii="Arial" w:hAnsi="Arial" w:cs="Arial"/>
          <w:sz w:val="24"/>
          <w:szCs w:val="24"/>
          <w:highlight w:val="yellow"/>
        </w:rPr>
      </w:pPr>
      <w:r w:rsidRPr="006F5343">
        <w:rPr>
          <w:rFonts w:ascii="Arial" w:hAnsi="Arial" w:cs="Arial"/>
          <w:color w:val="000000"/>
          <w:sz w:val="24"/>
          <w:szCs w:val="24"/>
          <w:bdr w:val="none" w:sz="0" w:space="0" w:color="auto" w:frame="1"/>
        </w:rPr>
        <w:t>Classes which are in &lt; &gt; in the electives list in the document below are eligible for the IPE honors program. Details about the program can be found </w:t>
      </w:r>
      <w:hyperlink r:id="rId9" w:tgtFrame="_blank" w:tooltip="https://hsc.unm.edu/student-affairs/offices/ipe/certificate-honors.html" w:history="1">
        <w:r w:rsidRPr="006F5343">
          <w:rPr>
            <w:rStyle w:val="Hyperlink"/>
            <w:rFonts w:ascii="Arial" w:hAnsi="Arial" w:cs="Arial"/>
            <w:sz w:val="24"/>
            <w:szCs w:val="24"/>
            <w:bdr w:val="none" w:sz="0" w:space="0" w:color="auto" w:frame="1"/>
          </w:rPr>
          <w:t>here</w:t>
        </w:r>
      </w:hyperlink>
      <w:r w:rsidRPr="006F5343">
        <w:rPr>
          <w:rFonts w:ascii="Arial" w:hAnsi="Arial" w:cs="Arial"/>
          <w:color w:val="000000"/>
          <w:sz w:val="24"/>
          <w:szCs w:val="24"/>
          <w:bdr w:val="none" w:sz="0" w:space="0" w:color="auto" w:frame="1"/>
        </w:rPr>
        <w:t> &amp; the CON contact for additional information is Amanda Dunn – </w:t>
      </w:r>
      <w:r w:rsidRPr="006F5343">
        <w:rPr>
          <w:rFonts w:ascii="Arial" w:hAnsi="Arial" w:cs="Arial"/>
          <w:b/>
          <w:bCs/>
          <w:color w:val="000000"/>
          <w:sz w:val="24"/>
          <w:szCs w:val="24"/>
          <w:bdr w:val="none" w:sz="0" w:space="0" w:color="auto" w:frame="1"/>
        </w:rPr>
        <w:t>amedunn@salud.unm.edu.</w:t>
      </w:r>
    </w:p>
    <w:p w14:paraId="07FCAAE4" w14:textId="77777777" w:rsidR="00BD4EDC" w:rsidRPr="006F5343" w:rsidRDefault="00BD4EDC" w:rsidP="00BD4EDC">
      <w:pPr>
        <w:spacing w:after="0" w:line="240" w:lineRule="auto"/>
        <w:contextualSpacing/>
        <w:rPr>
          <w:rFonts w:ascii="Arial" w:hAnsi="Arial" w:cs="Arial"/>
          <w:b/>
          <w:sz w:val="24"/>
          <w:szCs w:val="24"/>
        </w:rPr>
      </w:pPr>
    </w:p>
    <w:p w14:paraId="03349538" w14:textId="77777777" w:rsidR="00BD4EDC" w:rsidRPr="006F5343" w:rsidRDefault="00BD4EDC" w:rsidP="00BD4EDC">
      <w:pPr>
        <w:spacing w:after="0" w:line="240" w:lineRule="auto"/>
        <w:contextualSpacing/>
        <w:jc w:val="center"/>
        <w:rPr>
          <w:rFonts w:ascii="Arial" w:hAnsi="Arial" w:cs="Arial"/>
          <w:b/>
          <w:i/>
          <w:iCs/>
          <w:sz w:val="24"/>
          <w:szCs w:val="24"/>
        </w:rPr>
      </w:pPr>
      <w:r w:rsidRPr="006F5343">
        <w:rPr>
          <w:rFonts w:ascii="Arial" w:hAnsi="Arial" w:cs="Arial"/>
          <w:b/>
          <w:i/>
          <w:iCs/>
          <w:sz w:val="24"/>
          <w:szCs w:val="24"/>
        </w:rPr>
        <w:t>The PH classes do not have to be completed in any order.</w:t>
      </w:r>
    </w:p>
    <w:p w14:paraId="134D3527" w14:textId="77777777" w:rsidR="00BD4EDC" w:rsidRPr="006F5343" w:rsidRDefault="00BD4EDC" w:rsidP="00BD4EDC">
      <w:pPr>
        <w:spacing w:after="0" w:line="240" w:lineRule="auto"/>
        <w:contextualSpacing/>
        <w:rPr>
          <w:rFonts w:ascii="Arial" w:hAnsi="Arial" w:cs="Arial"/>
          <w:b/>
          <w:sz w:val="24"/>
          <w:szCs w:val="24"/>
        </w:rPr>
      </w:pPr>
    </w:p>
    <w:p w14:paraId="13FCC84E" w14:textId="77777777" w:rsidR="00BD4EDC" w:rsidRPr="006F5343" w:rsidRDefault="00BD4EDC" w:rsidP="00BD4EDC">
      <w:pPr>
        <w:pStyle w:val="NormalWeb"/>
        <w:spacing w:before="0" w:beforeAutospacing="0" w:after="0" w:afterAutospacing="0"/>
        <w:contextualSpacing/>
        <w:rPr>
          <w:rFonts w:ascii="Arial" w:hAnsi="Arial" w:cs="Arial"/>
          <w:b/>
        </w:rPr>
      </w:pPr>
      <w:r w:rsidRPr="006F5343">
        <w:rPr>
          <w:rFonts w:ascii="Arial" w:hAnsi="Arial" w:cs="Arial"/>
          <w:b/>
        </w:rPr>
        <w:t>&lt;PH471 - Introduction to Maternal and Child Public Health&gt;</w:t>
      </w:r>
    </w:p>
    <w:p w14:paraId="639D061E" w14:textId="77777777" w:rsidR="00BD4EDC" w:rsidRPr="006F5343" w:rsidRDefault="00BD4EDC" w:rsidP="00BD4EDC">
      <w:pPr>
        <w:pStyle w:val="NormalWeb"/>
        <w:spacing w:before="0" w:beforeAutospacing="0" w:after="0" w:afterAutospacing="0"/>
        <w:contextualSpacing/>
        <w:rPr>
          <w:rFonts w:ascii="Arial" w:hAnsi="Arial" w:cs="Arial"/>
        </w:rPr>
      </w:pPr>
      <w:r w:rsidRPr="006F5343">
        <w:rPr>
          <w:rFonts w:ascii="Arial" w:hAnsi="Arial" w:cs="Arial"/>
        </w:rPr>
        <w:t>Course Description: This course focuses on the public health concepts related to determinants of health status and health disparities; behavioral, cultural, social, and political theories of disease and health inequities; prevention and health promotion; community-based interventions; and health policy.</w:t>
      </w:r>
    </w:p>
    <w:p w14:paraId="1A008611" w14:textId="77777777" w:rsidR="00BD4EDC" w:rsidRPr="006F5343" w:rsidRDefault="00BD4EDC" w:rsidP="00BD4EDC">
      <w:pPr>
        <w:pStyle w:val="NormalWeb"/>
        <w:spacing w:before="0" w:beforeAutospacing="0" w:after="0" w:afterAutospacing="0"/>
        <w:contextualSpacing/>
        <w:rPr>
          <w:rFonts w:ascii="Arial" w:hAnsi="Arial" w:cs="Arial"/>
        </w:rPr>
      </w:pPr>
      <w:r w:rsidRPr="006F5343">
        <w:rPr>
          <w:rFonts w:ascii="Arial" w:hAnsi="Arial" w:cs="Arial"/>
        </w:rPr>
        <w:t> </w:t>
      </w:r>
    </w:p>
    <w:p w14:paraId="2123F380" w14:textId="77777777" w:rsidR="00BD4EDC" w:rsidRPr="006F5343" w:rsidRDefault="00BD4EDC" w:rsidP="00BD4EDC">
      <w:pPr>
        <w:pStyle w:val="NormalWeb"/>
        <w:spacing w:before="0" w:beforeAutospacing="0" w:after="0" w:afterAutospacing="0"/>
        <w:contextualSpacing/>
        <w:rPr>
          <w:rFonts w:ascii="Arial" w:hAnsi="Arial" w:cs="Arial"/>
          <w:b/>
        </w:rPr>
      </w:pPr>
      <w:r w:rsidRPr="006F5343">
        <w:rPr>
          <w:rFonts w:ascii="Arial" w:hAnsi="Arial" w:cs="Arial"/>
          <w:b/>
        </w:rPr>
        <w:t>&lt;PH472 - Maternal Child Health Seminar I&gt;</w:t>
      </w:r>
    </w:p>
    <w:p w14:paraId="7B412740" w14:textId="77777777" w:rsidR="00BD4EDC" w:rsidRPr="006F5343" w:rsidRDefault="00BD4EDC" w:rsidP="00BD4EDC">
      <w:pPr>
        <w:pStyle w:val="NormalWeb"/>
        <w:spacing w:before="0" w:beforeAutospacing="0" w:after="0" w:afterAutospacing="0"/>
        <w:contextualSpacing/>
        <w:rPr>
          <w:rFonts w:ascii="Arial" w:hAnsi="Arial" w:cs="Arial"/>
        </w:rPr>
      </w:pPr>
      <w:r w:rsidRPr="006F5343">
        <w:rPr>
          <w:rFonts w:ascii="Arial" w:hAnsi="Arial" w:cs="Arial"/>
        </w:rPr>
        <w:t>Course Description: This seminar focuses on the description and history of Maternal and Child Health programs, Title V programs (national and state), the populations served by Title V programs along with their specific needs, the life course perspective, and the developmental cycles.</w:t>
      </w:r>
    </w:p>
    <w:p w14:paraId="0D8BB378" w14:textId="77777777" w:rsidR="00BD4EDC" w:rsidRPr="006F5343" w:rsidRDefault="00BD4EDC" w:rsidP="00BD4EDC">
      <w:pPr>
        <w:pStyle w:val="NormalWeb"/>
        <w:spacing w:before="0" w:beforeAutospacing="0" w:after="0" w:afterAutospacing="0"/>
        <w:contextualSpacing/>
        <w:rPr>
          <w:rFonts w:ascii="Arial" w:hAnsi="Arial" w:cs="Arial"/>
        </w:rPr>
      </w:pPr>
      <w:r w:rsidRPr="006F5343">
        <w:rPr>
          <w:rFonts w:ascii="Arial" w:hAnsi="Arial" w:cs="Arial"/>
        </w:rPr>
        <w:t> </w:t>
      </w:r>
    </w:p>
    <w:p w14:paraId="4370C7C1" w14:textId="77777777" w:rsidR="00BD4EDC" w:rsidRPr="006F5343" w:rsidRDefault="00BD4EDC" w:rsidP="00BD4EDC">
      <w:pPr>
        <w:pStyle w:val="NormalWeb"/>
        <w:spacing w:before="0" w:beforeAutospacing="0" w:after="0" w:afterAutospacing="0"/>
        <w:contextualSpacing/>
        <w:rPr>
          <w:rFonts w:ascii="Arial" w:hAnsi="Arial" w:cs="Arial"/>
          <w:b/>
        </w:rPr>
      </w:pPr>
      <w:r w:rsidRPr="006F5343">
        <w:rPr>
          <w:rFonts w:ascii="Arial" w:hAnsi="Arial" w:cs="Arial"/>
          <w:b/>
        </w:rPr>
        <w:t>&lt;PH 473 - Maternal Child Health Seminar II&gt;</w:t>
      </w:r>
    </w:p>
    <w:p w14:paraId="58AC03B0" w14:textId="77777777" w:rsidR="00BD4EDC" w:rsidRPr="006F5343" w:rsidRDefault="00BD4EDC" w:rsidP="00BD4EDC">
      <w:pPr>
        <w:pStyle w:val="NormalWeb"/>
        <w:spacing w:before="0" w:beforeAutospacing="0" w:after="0" w:afterAutospacing="0"/>
        <w:contextualSpacing/>
        <w:rPr>
          <w:rFonts w:ascii="Arial" w:hAnsi="Arial" w:cs="Arial"/>
        </w:rPr>
      </w:pPr>
      <w:r w:rsidRPr="006F5343">
        <w:rPr>
          <w:rFonts w:ascii="Arial" w:hAnsi="Arial" w:cs="Arial"/>
        </w:rPr>
        <w:t>Course Description: This course focuses on career paths and the variety of professions working in maternal child health, policy initiatives in maternal child health on the national, state and local level, and evidence-based research on best practices in maternal child health programs.</w:t>
      </w:r>
    </w:p>
    <w:p w14:paraId="5A166934" w14:textId="77777777" w:rsidR="00BD4EDC" w:rsidRPr="006F5343" w:rsidRDefault="00BD4EDC" w:rsidP="00BD4EDC">
      <w:pPr>
        <w:pStyle w:val="NormalWeb"/>
        <w:spacing w:before="0" w:beforeAutospacing="0" w:after="0" w:afterAutospacing="0"/>
        <w:contextualSpacing/>
        <w:rPr>
          <w:rFonts w:ascii="Arial" w:hAnsi="Arial" w:cs="Arial"/>
        </w:rPr>
      </w:pPr>
      <w:r w:rsidRPr="006F5343">
        <w:rPr>
          <w:rFonts w:ascii="Arial" w:hAnsi="Arial" w:cs="Arial"/>
        </w:rPr>
        <w:t> </w:t>
      </w:r>
    </w:p>
    <w:p w14:paraId="28CEC9CE" w14:textId="77777777" w:rsidR="00BD4EDC" w:rsidRPr="006F5343" w:rsidRDefault="00BD4EDC" w:rsidP="00BD4EDC">
      <w:pPr>
        <w:pStyle w:val="NormalWeb"/>
        <w:spacing w:before="0" w:beforeAutospacing="0" w:after="0" w:afterAutospacing="0"/>
        <w:contextualSpacing/>
        <w:rPr>
          <w:rFonts w:ascii="Arial" w:hAnsi="Arial" w:cs="Arial"/>
          <w:b/>
        </w:rPr>
      </w:pPr>
      <w:r w:rsidRPr="006F5343">
        <w:rPr>
          <w:rFonts w:ascii="Arial" w:hAnsi="Arial" w:cs="Arial"/>
          <w:b/>
        </w:rPr>
        <w:t>&lt;PH474 - Maternal Child Health Seminar III&gt;</w:t>
      </w:r>
    </w:p>
    <w:p w14:paraId="2020BC7A" w14:textId="77777777" w:rsidR="00BD4EDC" w:rsidRPr="006F5343" w:rsidRDefault="00BD4EDC" w:rsidP="00BD4EDC">
      <w:pPr>
        <w:pStyle w:val="NormalWeb"/>
        <w:spacing w:before="0" w:beforeAutospacing="0" w:after="0" w:afterAutospacing="0"/>
        <w:contextualSpacing/>
        <w:rPr>
          <w:rFonts w:ascii="Arial" w:hAnsi="Arial" w:cs="Arial"/>
        </w:rPr>
      </w:pPr>
      <w:r w:rsidRPr="006F5343">
        <w:rPr>
          <w:rFonts w:ascii="Arial" w:hAnsi="Arial" w:cs="Arial"/>
        </w:rPr>
        <w:t>Course Description: MCH Seminar focuses on MCH in local communities.  Because New Mexico is primarily a rural/ frontier state with many diverse communities and high rates of poverty and Adverse Childhood Experiences (ACEs), this seminar will focus on the needs of communities, the services available, and the challenges involved in receiving services.</w:t>
      </w:r>
    </w:p>
    <w:p w14:paraId="22EB6997" w14:textId="77777777" w:rsidR="00BD4EDC" w:rsidRPr="006F5343" w:rsidRDefault="00BD4EDC" w:rsidP="00BD4EDC">
      <w:pPr>
        <w:pStyle w:val="NormalWeb"/>
        <w:spacing w:before="0" w:beforeAutospacing="0" w:after="0" w:afterAutospacing="0"/>
        <w:contextualSpacing/>
        <w:rPr>
          <w:rFonts w:ascii="Arial" w:hAnsi="Arial" w:cs="Arial"/>
        </w:rPr>
      </w:pPr>
    </w:p>
    <w:p w14:paraId="3C3E9475" w14:textId="77777777" w:rsidR="00BD4EDC" w:rsidRPr="006F5343" w:rsidRDefault="00BD4EDC" w:rsidP="00BD4EDC">
      <w:pPr>
        <w:spacing w:after="0" w:line="240" w:lineRule="auto"/>
        <w:contextualSpacing/>
        <w:jc w:val="center"/>
        <w:rPr>
          <w:rFonts w:ascii="Arial" w:hAnsi="Arial" w:cs="Arial"/>
          <w:b/>
          <w:i/>
          <w:iCs/>
          <w:sz w:val="24"/>
          <w:szCs w:val="24"/>
        </w:rPr>
      </w:pPr>
      <w:r w:rsidRPr="006F5343">
        <w:rPr>
          <w:rFonts w:ascii="Arial" w:hAnsi="Arial" w:cs="Arial"/>
          <w:b/>
          <w:i/>
          <w:iCs/>
          <w:sz w:val="24"/>
          <w:szCs w:val="24"/>
        </w:rPr>
        <w:t>IPEP 305 are varied topics, please check that it’s one of the approved 3 topics/titles below.</w:t>
      </w:r>
    </w:p>
    <w:p w14:paraId="47D214BC" w14:textId="77777777" w:rsidR="00BD4EDC" w:rsidRPr="006F5343" w:rsidRDefault="00BD4EDC" w:rsidP="00BD4EDC">
      <w:pPr>
        <w:spacing w:after="0" w:line="240" w:lineRule="auto"/>
        <w:contextualSpacing/>
        <w:jc w:val="center"/>
        <w:rPr>
          <w:rFonts w:ascii="Arial" w:hAnsi="Arial" w:cs="Arial"/>
          <w:b/>
          <w:sz w:val="24"/>
          <w:szCs w:val="24"/>
        </w:rPr>
      </w:pPr>
    </w:p>
    <w:p w14:paraId="61724E08" w14:textId="77777777" w:rsidR="00BD4EDC" w:rsidRPr="006F5343" w:rsidRDefault="00BD4EDC" w:rsidP="00BD4EDC">
      <w:pPr>
        <w:spacing w:after="0" w:line="240" w:lineRule="auto"/>
        <w:contextualSpacing/>
        <w:rPr>
          <w:rFonts w:ascii="Arial" w:hAnsi="Arial" w:cs="Arial"/>
          <w:b/>
          <w:sz w:val="24"/>
          <w:szCs w:val="24"/>
        </w:rPr>
      </w:pPr>
      <w:r w:rsidRPr="006F5343">
        <w:rPr>
          <w:rFonts w:ascii="Arial" w:hAnsi="Arial" w:cs="Arial"/>
          <w:b/>
          <w:sz w:val="24"/>
          <w:szCs w:val="24"/>
        </w:rPr>
        <w:t>&lt;IPEP 305 - Climate Change &amp; Public Health Preparedness&gt;</w:t>
      </w:r>
    </w:p>
    <w:p w14:paraId="79286BA9" w14:textId="77777777" w:rsidR="00BD4EDC" w:rsidRPr="006F5343" w:rsidRDefault="00BD4EDC" w:rsidP="00BD4EDC">
      <w:pPr>
        <w:spacing w:after="0" w:line="240" w:lineRule="auto"/>
        <w:contextualSpacing/>
        <w:rPr>
          <w:rFonts w:ascii="Arial" w:hAnsi="Arial" w:cs="Arial"/>
          <w:sz w:val="24"/>
          <w:szCs w:val="24"/>
        </w:rPr>
      </w:pPr>
      <w:r w:rsidRPr="006F5343">
        <w:rPr>
          <w:rFonts w:ascii="Arial" w:hAnsi="Arial" w:cs="Arial"/>
          <w:sz w:val="24"/>
          <w:szCs w:val="24"/>
        </w:rPr>
        <w:t xml:space="preserve">Course Description: Concepts in Climate Change and Public Health Preparedness is an Undergraduate/Graduate variable credit elective course which integrates the conceptual foundations of public health preparedness and topics in climate change and health. This </w:t>
      </w:r>
      <w:r w:rsidRPr="006F5343">
        <w:rPr>
          <w:rFonts w:ascii="Arial" w:hAnsi="Arial" w:cs="Arial"/>
          <w:sz w:val="24"/>
          <w:szCs w:val="24"/>
        </w:rPr>
        <w:lastRenderedPageBreak/>
        <w:t>course examines the impacts of climate change on human health and ecological systems and provides an overview of climate change science as well as disaster prediction and preparation/mitigation science. Students will gain knowledge of the expected effects of climate change on regional, national and global populations and will explore strategies that health professionals and community planners can use with populations in their care. Students will focus on the adverse impacts of climate change on New Mexico and surrounding regions and will explore strategies to reduce the adverse impacts that climate change has and will have on our communities. Students will also have an opportunity to explore how they “fit in” to the work that lies ahead in this field and find ways to engage in communities of action/planning/policy and advocacy. Students will also engage in discussions and readings that envision a healthy and sustainable future for planetary and human health. This is an interdisciplinary course, so students will have the opportunity to study the work of community organizers, prevention and policy leaders, the emergency response system and health and environmental health work in education, adaptation, mitigation and resilience.</w:t>
      </w:r>
    </w:p>
    <w:p w14:paraId="1EB71BAC" w14:textId="77777777" w:rsidR="00BD4EDC" w:rsidRPr="006F5343" w:rsidRDefault="00BD4EDC" w:rsidP="00BD4EDC">
      <w:pPr>
        <w:spacing w:after="0" w:line="240" w:lineRule="auto"/>
        <w:contextualSpacing/>
        <w:rPr>
          <w:rFonts w:ascii="Arial" w:hAnsi="Arial" w:cs="Arial"/>
          <w:sz w:val="24"/>
          <w:szCs w:val="24"/>
        </w:rPr>
      </w:pPr>
    </w:p>
    <w:p w14:paraId="71AD50E6" w14:textId="77777777" w:rsidR="00BD4EDC" w:rsidRPr="006F5343" w:rsidRDefault="00BD4EDC" w:rsidP="00BD4EDC">
      <w:pPr>
        <w:spacing w:after="0" w:line="240" w:lineRule="auto"/>
        <w:contextualSpacing/>
        <w:rPr>
          <w:rFonts w:ascii="Arial" w:hAnsi="Arial" w:cs="Arial"/>
          <w:b/>
          <w:sz w:val="24"/>
          <w:szCs w:val="24"/>
        </w:rPr>
      </w:pPr>
      <w:r w:rsidRPr="006F5343">
        <w:rPr>
          <w:rFonts w:ascii="Arial" w:hAnsi="Arial" w:cs="Arial"/>
          <w:b/>
          <w:sz w:val="24"/>
          <w:szCs w:val="24"/>
        </w:rPr>
        <w:t xml:space="preserve">&lt;IPEP 305 - Systems Approach to Planetary Health&gt;  </w:t>
      </w:r>
    </w:p>
    <w:p w14:paraId="21058955" w14:textId="78E74B0B" w:rsidR="00BD4EDC" w:rsidRDefault="00BD4EDC" w:rsidP="00BD4EDC">
      <w:pPr>
        <w:spacing w:after="0" w:line="240" w:lineRule="auto"/>
        <w:contextualSpacing/>
        <w:rPr>
          <w:rFonts w:ascii="Arial" w:hAnsi="Arial" w:cs="Arial"/>
          <w:sz w:val="24"/>
          <w:szCs w:val="24"/>
        </w:rPr>
      </w:pPr>
      <w:r w:rsidRPr="006F5343">
        <w:rPr>
          <w:rFonts w:ascii="Arial" w:hAnsi="Arial" w:cs="Arial"/>
          <w:sz w:val="24"/>
          <w:szCs w:val="24"/>
        </w:rPr>
        <w:t>Course Description: A systems approach to Planetary Health is an Undergraduate/ Graduate interdisciplinary 3 credit elective course which utilizes the Planetary Health Education Framework to introduce the conceptual foundations of systems thinking and complexity through topics in human and environmental health. The course provides an overview of Planetary Health Science and student s will investigate specific ways our human health and well-being is interconnected with nature, the planet and each other. Student s will gain insight s into the historic and ongoing effect s of systemic injustice on regional, national, and global health and environmental health. They will apply the values of equity and social justice while investigating strategies in movement building and systems change that health professionals and community planners can use with populations in their care. Student s will also have an opportunity to explore ways they can apply Planetary Health Thinking in their own personal and professional lives. Student s will engage in discussions and readings that envision a healthy and sustainable future for planetary and human health. This is an interdisciplinary course, so student s will have the opportunity to study and discuss the work of community organizers, prevention and policy leaders, the public and global health professionals, and environmental health work in research, leadership, education, practice, and policy.</w:t>
      </w:r>
    </w:p>
    <w:p w14:paraId="5C36E532" w14:textId="4103A746" w:rsidR="00BF57E6" w:rsidRDefault="00BF57E6" w:rsidP="00BD4EDC">
      <w:pPr>
        <w:spacing w:after="0" w:line="240" w:lineRule="auto"/>
        <w:contextualSpacing/>
        <w:rPr>
          <w:rFonts w:ascii="Arial" w:hAnsi="Arial" w:cs="Arial"/>
          <w:sz w:val="24"/>
          <w:szCs w:val="24"/>
        </w:rPr>
      </w:pPr>
    </w:p>
    <w:p w14:paraId="443508CA" w14:textId="55F9C7E0" w:rsidR="00BF57E6" w:rsidRPr="00CC47A7" w:rsidRDefault="00BF57E6" w:rsidP="00BD4EDC">
      <w:pPr>
        <w:spacing w:after="0" w:line="240" w:lineRule="auto"/>
        <w:contextualSpacing/>
        <w:rPr>
          <w:rFonts w:ascii="Arial" w:hAnsi="Arial" w:cs="Arial"/>
          <w:b/>
          <w:bCs/>
          <w:sz w:val="24"/>
          <w:szCs w:val="24"/>
        </w:rPr>
      </w:pPr>
      <w:r w:rsidRPr="00CC47A7">
        <w:rPr>
          <w:rFonts w:ascii="Arial" w:hAnsi="Arial" w:cs="Arial"/>
          <w:b/>
          <w:bCs/>
          <w:sz w:val="24"/>
          <w:szCs w:val="24"/>
        </w:rPr>
        <w:t xml:space="preserve">&lt;IPEP 305 – Intro to Clinical Skills in Spanish&gt; </w:t>
      </w:r>
    </w:p>
    <w:p w14:paraId="6C724C6E" w14:textId="387C9B68" w:rsidR="00BD4EDC" w:rsidRDefault="00BF57E6" w:rsidP="00BD4EDC">
      <w:pPr>
        <w:spacing w:after="0" w:line="240" w:lineRule="auto"/>
        <w:contextualSpacing/>
        <w:rPr>
          <w:rFonts w:ascii="Arial" w:hAnsi="Arial" w:cs="Arial"/>
          <w:sz w:val="24"/>
          <w:szCs w:val="24"/>
        </w:rPr>
      </w:pPr>
      <w:r>
        <w:rPr>
          <w:rFonts w:ascii="Arial" w:hAnsi="Arial" w:cs="Arial"/>
          <w:sz w:val="24"/>
          <w:szCs w:val="24"/>
        </w:rPr>
        <w:t xml:space="preserve">Course description: </w:t>
      </w:r>
      <w:r w:rsidRPr="00BF57E6">
        <w:rPr>
          <w:rFonts w:ascii="Arial" w:hAnsi="Arial" w:cs="Arial"/>
          <w:sz w:val="24"/>
          <w:szCs w:val="24"/>
        </w:rPr>
        <w:t>Intro to Clinical Communication Skills in Spanish is a 12-week hybrid course designed for students with beginner level Spanish communication skills. This course integrates communication and linguistic training with practical clinical applications, preparing students to provide language-concordant care.</w:t>
      </w:r>
    </w:p>
    <w:p w14:paraId="1F62B0E9" w14:textId="70A17E8D" w:rsidR="00BF57E6" w:rsidRPr="006F5343" w:rsidRDefault="00BF57E6" w:rsidP="00BF57E6">
      <w:pPr>
        <w:spacing w:after="0" w:line="240" w:lineRule="auto"/>
        <w:contextualSpacing/>
        <w:rPr>
          <w:rFonts w:ascii="Arial" w:hAnsi="Arial" w:cs="Arial"/>
          <w:sz w:val="24"/>
          <w:szCs w:val="24"/>
        </w:rPr>
      </w:pPr>
      <w:r w:rsidRPr="00BF57E6">
        <w:rPr>
          <w:rFonts w:ascii="Arial" w:hAnsi="Arial" w:cs="Arial"/>
          <w:sz w:val="24"/>
          <w:szCs w:val="24"/>
        </w:rPr>
        <w:t>Why Take This Course?</w:t>
      </w:r>
      <w:r>
        <w:rPr>
          <w:rFonts w:ascii="Arial" w:hAnsi="Arial" w:cs="Arial"/>
          <w:sz w:val="24"/>
          <w:szCs w:val="24"/>
        </w:rPr>
        <w:t xml:space="preserve"> </w:t>
      </w:r>
      <w:r w:rsidRPr="00BF57E6">
        <w:rPr>
          <w:rFonts w:ascii="Arial" w:hAnsi="Arial" w:cs="Arial"/>
          <w:sz w:val="24"/>
          <w:szCs w:val="24"/>
        </w:rPr>
        <w:t>Develop a strong foundation in Spanish grammar and medical terminology.</w:t>
      </w:r>
      <w:r>
        <w:rPr>
          <w:rFonts w:ascii="Arial" w:hAnsi="Arial" w:cs="Arial"/>
          <w:sz w:val="24"/>
          <w:szCs w:val="24"/>
        </w:rPr>
        <w:t xml:space="preserve"> </w:t>
      </w:r>
      <w:r w:rsidRPr="00BF57E6">
        <w:rPr>
          <w:rFonts w:ascii="Arial" w:hAnsi="Arial" w:cs="Arial"/>
          <w:sz w:val="24"/>
          <w:szCs w:val="24"/>
        </w:rPr>
        <w:t>Learn through contextualized simulation patient-centered cases to communicate with Spanish-speaking patients and families</w:t>
      </w:r>
      <w:r>
        <w:rPr>
          <w:rFonts w:ascii="Arial" w:hAnsi="Arial" w:cs="Arial"/>
          <w:sz w:val="24"/>
          <w:szCs w:val="24"/>
        </w:rPr>
        <w:t xml:space="preserve">. </w:t>
      </w:r>
      <w:r w:rsidRPr="00BF57E6">
        <w:rPr>
          <w:rFonts w:ascii="Arial" w:hAnsi="Arial" w:cs="Arial"/>
          <w:sz w:val="24"/>
          <w:szCs w:val="24"/>
        </w:rPr>
        <w:t>Build confidence using Medical Spanish in clinical encounters</w:t>
      </w:r>
    </w:p>
    <w:p w14:paraId="06941D31" w14:textId="77777777" w:rsidR="00BD4EDC" w:rsidRPr="006F5343" w:rsidRDefault="00BD4EDC">
      <w:pPr>
        <w:rPr>
          <w:rFonts w:ascii="Arial" w:hAnsi="Arial" w:cs="Arial"/>
          <w:sz w:val="24"/>
          <w:szCs w:val="24"/>
        </w:rPr>
      </w:pPr>
    </w:p>
    <w:sectPr w:rsidR="00BD4EDC" w:rsidRPr="006F5343" w:rsidSect="00BF57E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35E1"/>
    <w:multiLevelType w:val="hybridMultilevel"/>
    <w:tmpl w:val="EDE8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DC"/>
    <w:rsid w:val="006F5343"/>
    <w:rsid w:val="0072579A"/>
    <w:rsid w:val="00783CD9"/>
    <w:rsid w:val="00BD4EDC"/>
    <w:rsid w:val="00BF57E6"/>
    <w:rsid w:val="00CC47A7"/>
    <w:rsid w:val="00D7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12AC"/>
  <w15:chartTrackingRefBased/>
  <w15:docId w15:val="{EC40B023-9AA7-4083-9774-172F43D3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EDC"/>
    <w:rPr>
      <w:color w:val="0563C1" w:themeColor="hyperlink"/>
      <w:u w:val="single"/>
    </w:rPr>
  </w:style>
  <w:style w:type="paragraph" w:styleId="NormalWeb">
    <w:name w:val="Normal (Web)"/>
    <w:basedOn w:val="Normal"/>
    <w:uiPriority w:val="99"/>
    <w:semiHidden/>
    <w:unhideWhenUsed/>
    <w:rsid w:val="00BD4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D4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textlayer--absolute">
    <w:name w:val="x_textlayer--absolute"/>
    <w:basedOn w:val="DefaultParagraphFont"/>
    <w:rsid w:val="00BD4EDC"/>
  </w:style>
  <w:style w:type="paragraph" w:customStyle="1" w:styleId="Default">
    <w:name w:val="Default"/>
    <w:rsid w:val="006F534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F5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dunn@salud.unm.edu" TargetMode="External"/><Relationship Id="rId3" Type="http://schemas.openxmlformats.org/officeDocument/2006/relationships/settings" Target="settings.xml"/><Relationship Id="rId7" Type="http://schemas.openxmlformats.org/officeDocument/2006/relationships/hyperlink" Target="https://hsc.unm.edu/student-affairs/offices/ipe/certificate-hon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m-student.custhelp.com/app/answers/detail/a_id/2469/kw/changing%20variable%20credit/session/L3Nuby8xL3RpbWUvMTY3NDQ4OTM0OC9zaWQvN0xPKktYWnA%3D" TargetMode="External"/><Relationship Id="rId11" Type="http://schemas.openxmlformats.org/officeDocument/2006/relationships/theme" Target="theme/theme1.xml"/><Relationship Id="rId5" Type="http://schemas.openxmlformats.org/officeDocument/2006/relationships/hyperlink" Target="https://registrar.unm.edu/semester-deadline-dates/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sc.unm.edu/student-affairs/offices/ipe/certificate-hon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1723</Words>
  <Characters>9825</Characters>
  <Application>Microsoft Office Word</Application>
  <DocSecurity>0</DocSecurity>
  <Lines>81</Lines>
  <Paragraphs>23</Paragraphs>
  <ScaleCrop>false</ScaleCrop>
  <Company>University of New Mexico Health Sciences Center</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A Kelly</dc:creator>
  <cp:keywords/>
  <dc:description/>
  <cp:lastModifiedBy>Nita A Kelly</cp:lastModifiedBy>
  <cp:revision>9</cp:revision>
  <dcterms:created xsi:type="dcterms:W3CDTF">2026-03-11T19:34:00Z</dcterms:created>
  <dcterms:modified xsi:type="dcterms:W3CDTF">2026-04-01T16:55:00Z</dcterms:modified>
</cp:coreProperties>
</file>